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9AD67" w14:textId="77777777" w:rsidR="00503D7C" w:rsidRPr="00503D7C" w:rsidRDefault="00503D7C" w:rsidP="00503D7C">
      <w:pPr>
        <w:pStyle w:val="Sansinterligne"/>
        <w:pBdr>
          <w:bottom w:val="none" w:sz="0" w:space="0" w:color="auto"/>
        </w:pBdr>
        <w:jc w:val="center"/>
        <w:rPr>
          <w:b/>
          <w:bCs/>
        </w:rPr>
      </w:pPr>
      <w:r w:rsidRPr="00503D7C">
        <w:rPr>
          <w:b/>
          <w:bCs/>
        </w:rPr>
        <w:t>PRECISION-HTA</w:t>
      </w:r>
    </w:p>
    <w:p w14:paraId="03A234F8" w14:textId="59BE3849" w:rsidR="00503D7C" w:rsidRPr="00503D7C" w:rsidRDefault="00503D7C" w:rsidP="00503D7C">
      <w:pPr>
        <w:jc w:val="center"/>
        <w:rPr>
          <w:b/>
          <w:bCs/>
        </w:rPr>
      </w:pPr>
      <w:r w:rsidRPr="00503D7C">
        <w:rPr>
          <w:b/>
          <w:bCs/>
        </w:rPr>
        <w:t>Parcours personnalisé pour le dépistage des HTA secondaires chez les moins de 40 ans, par intégration clinique, biologique et numérique</w:t>
      </w:r>
    </w:p>
    <w:p w14:paraId="7BABFAF2" w14:textId="77777777" w:rsidR="00503D7C" w:rsidRDefault="00503D7C" w:rsidP="00503D7C">
      <w:pPr>
        <w:jc w:val="center"/>
      </w:pPr>
    </w:p>
    <w:p w14:paraId="6A9F511D" w14:textId="77777777" w:rsidR="00503D7C" w:rsidRPr="00DD438E" w:rsidRDefault="00503D7C" w:rsidP="00503D7C">
      <w:pPr>
        <w:jc w:val="center"/>
        <w:rPr>
          <w:b/>
          <w:bCs/>
          <w:u w:val="single"/>
        </w:rPr>
      </w:pPr>
      <w:r w:rsidRPr="00DD438E">
        <w:rPr>
          <w:b/>
          <w:bCs/>
          <w:u w:val="single"/>
        </w:rPr>
        <w:t>INTRODUCTION</w:t>
      </w:r>
    </w:p>
    <w:p w14:paraId="24B58656" w14:textId="329EB7E3" w:rsidR="00DD438E" w:rsidRDefault="00DD438E" w:rsidP="00DD438E">
      <w:pPr>
        <w:jc w:val="both"/>
      </w:pPr>
      <w:r w:rsidRPr="00DD438E">
        <w:t xml:space="preserve">L’hypertension </w:t>
      </w:r>
      <w:r>
        <w:t xml:space="preserve">artérielle </w:t>
      </w:r>
      <w:r w:rsidRPr="00DD438E">
        <w:t>du jeune adulte reste sous-diagnostiquée, alors qu’elle peut révéler des causes secondaires curables. PRECISION-HTA restructure ce parcours grâce à une approche de médecine de précision, intégrant données cliniques, biologiques, radiologiques et connectées. L’objectif : identifier précocement les formes secondaires et personnaliser la prise en charge en fonction des profils individuels.</w:t>
      </w:r>
    </w:p>
    <w:p w14:paraId="054CE536" w14:textId="77777777" w:rsidR="00DD438E" w:rsidRDefault="00DD438E" w:rsidP="00DD438E">
      <w:pPr>
        <w:jc w:val="both"/>
      </w:pPr>
    </w:p>
    <w:p w14:paraId="4B1E1C69" w14:textId="7BD95B29" w:rsidR="00503D7C" w:rsidRPr="00DD438E" w:rsidRDefault="001F3061" w:rsidP="00503D7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503D7C" w:rsidRPr="00DD438E" w14:paraId="11E697FF" w14:textId="77777777" w:rsidTr="00503D7C">
        <w:tc>
          <w:tcPr>
            <w:tcW w:w="3132" w:type="dxa"/>
          </w:tcPr>
          <w:p w14:paraId="6E32745F" w14:textId="6ACE5434" w:rsidR="00503D7C" w:rsidRPr="00DD438E" w:rsidRDefault="00DD438E" w:rsidP="00503D7C">
            <w:pPr>
              <w:jc w:val="center"/>
              <w:rPr>
                <w:b/>
                <w:bCs/>
              </w:rPr>
            </w:pPr>
            <w:r w:rsidRPr="00DD438E">
              <w:rPr>
                <w:b/>
                <w:bCs/>
              </w:rPr>
              <w:t>Parcours HDJ structuré</w:t>
            </w:r>
          </w:p>
        </w:tc>
        <w:tc>
          <w:tcPr>
            <w:tcW w:w="3132" w:type="dxa"/>
          </w:tcPr>
          <w:p w14:paraId="20A765D0" w14:textId="399F102B" w:rsidR="00503D7C" w:rsidRPr="00DD438E" w:rsidRDefault="00DD438E" w:rsidP="00503D7C">
            <w:pPr>
              <w:jc w:val="center"/>
              <w:rPr>
                <w:b/>
                <w:bCs/>
              </w:rPr>
            </w:pPr>
            <w:r w:rsidRPr="00DD438E">
              <w:rPr>
                <w:b/>
                <w:bCs/>
              </w:rPr>
              <w:t>Données &amp; Capteurs</w:t>
            </w:r>
          </w:p>
        </w:tc>
        <w:tc>
          <w:tcPr>
            <w:tcW w:w="3132" w:type="dxa"/>
          </w:tcPr>
          <w:p w14:paraId="50F9956F" w14:textId="02D3B345" w:rsidR="00503D7C" w:rsidRPr="00DD438E" w:rsidRDefault="00DD438E" w:rsidP="00503D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D438E">
              <w:rPr>
                <w:b/>
                <w:bCs/>
              </w:rPr>
              <w:t>ntégration numérique</w:t>
            </w:r>
            <w:r>
              <w:rPr>
                <w:b/>
                <w:bCs/>
              </w:rPr>
              <w:t xml:space="preserve"> </w:t>
            </w:r>
            <w:r w:rsidRPr="00DD438E">
              <w:rPr>
                <w:b/>
                <w:bCs/>
              </w:rPr>
              <w:t>&amp; IA</w:t>
            </w:r>
          </w:p>
        </w:tc>
      </w:tr>
      <w:tr w:rsidR="00503D7C" w14:paraId="0066B46A" w14:textId="77777777" w:rsidTr="00503D7C">
        <w:tc>
          <w:tcPr>
            <w:tcW w:w="3132" w:type="dxa"/>
          </w:tcPr>
          <w:p w14:paraId="799BF573" w14:textId="77777777" w:rsidR="00AD66B6" w:rsidRDefault="00AD66B6" w:rsidP="00AD66B6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Pré-questionnaire numérique,</w:t>
            </w:r>
          </w:p>
          <w:p w14:paraId="58AC6450" w14:textId="77777777" w:rsidR="00AD66B6" w:rsidRDefault="00DD438E" w:rsidP="00AD66B6">
            <w:pPr>
              <w:pStyle w:val="Paragraphedeliste"/>
              <w:numPr>
                <w:ilvl w:val="0"/>
                <w:numId w:val="1"/>
              </w:numPr>
              <w:jc w:val="both"/>
            </w:pPr>
            <w:proofErr w:type="gramStart"/>
            <w:r w:rsidRPr="00DD438E">
              <w:t>évaluation</w:t>
            </w:r>
            <w:proofErr w:type="gramEnd"/>
            <w:r w:rsidRPr="00DD438E">
              <w:t xml:space="preserve"> clinique complète,</w:t>
            </w:r>
          </w:p>
          <w:p w14:paraId="3ED898A2" w14:textId="77777777" w:rsidR="00AD66B6" w:rsidRDefault="00DD438E" w:rsidP="00AD66B6">
            <w:pPr>
              <w:pStyle w:val="Paragraphedeliste"/>
              <w:numPr>
                <w:ilvl w:val="0"/>
                <w:numId w:val="1"/>
              </w:numPr>
              <w:jc w:val="both"/>
            </w:pPr>
            <w:proofErr w:type="gramStart"/>
            <w:r w:rsidRPr="00DD438E">
              <w:t>bilans</w:t>
            </w:r>
            <w:proofErr w:type="gramEnd"/>
            <w:r w:rsidRPr="00DD438E">
              <w:t xml:space="preserve"> biologiques et hormonaux ciblés,</w:t>
            </w:r>
          </w:p>
          <w:p w14:paraId="5191140D" w14:textId="77777777" w:rsidR="00AD66B6" w:rsidRDefault="00DD438E" w:rsidP="00AD66B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DD438E">
              <w:t xml:space="preserve"> </w:t>
            </w:r>
            <w:proofErr w:type="gramStart"/>
            <w:r w:rsidRPr="00DD438E">
              <w:t>imagerie</w:t>
            </w:r>
            <w:proofErr w:type="gramEnd"/>
            <w:r w:rsidRPr="00DD438E">
              <w:t xml:space="preserve"> spécialisée </w:t>
            </w:r>
          </w:p>
          <w:p w14:paraId="12181234" w14:textId="471D7EAA" w:rsidR="00503D7C" w:rsidRPr="00503D7C" w:rsidRDefault="00DD438E" w:rsidP="00AD66B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DD438E">
              <w:t>et</w:t>
            </w:r>
            <w:r w:rsidR="00AD66B6">
              <w:t xml:space="preserve"> </w:t>
            </w:r>
            <w:r w:rsidRPr="00DD438E">
              <w:t>évaluation cardiovasculaire standardisée chez les jeunes adultes hypertendus.</w:t>
            </w:r>
          </w:p>
        </w:tc>
        <w:tc>
          <w:tcPr>
            <w:tcW w:w="3132" w:type="dxa"/>
          </w:tcPr>
          <w:p w14:paraId="0638824E" w14:textId="77777777" w:rsidR="00AD66B6" w:rsidRDefault="00DD438E" w:rsidP="00AD66B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503D7C">
              <w:t>Mesure tensionnelle connectée</w:t>
            </w:r>
            <w:r w:rsidR="00AD66B6">
              <w:t>,</w:t>
            </w:r>
          </w:p>
          <w:p w14:paraId="0C7C8681" w14:textId="77777777" w:rsidR="00AD66B6" w:rsidRDefault="00AD66B6" w:rsidP="00AD66B6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ECG,</w:t>
            </w:r>
          </w:p>
          <w:p w14:paraId="6B66D2E2" w14:textId="77777777" w:rsidR="00AD66B6" w:rsidRDefault="00DD438E" w:rsidP="00AD66B6">
            <w:pPr>
              <w:pStyle w:val="Paragraphedeliste"/>
              <w:numPr>
                <w:ilvl w:val="0"/>
                <w:numId w:val="1"/>
              </w:numPr>
              <w:jc w:val="both"/>
            </w:pPr>
            <w:proofErr w:type="gramStart"/>
            <w:r w:rsidRPr="00503D7C">
              <w:t>capteur</w:t>
            </w:r>
            <w:proofErr w:type="gramEnd"/>
            <w:r w:rsidRPr="00503D7C">
              <w:t xml:space="preserve"> glycémique, </w:t>
            </w:r>
          </w:p>
          <w:p w14:paraId="5693BB3A" w14:textId="77777777" w:rsidR="00AD66B6" w:rsidRDefault="00DD438E" w:rsidP="00AD66B6">
            <w:pPr>
              <w:pStyle w:val="Paragraphedeliste"/>
              <w:numPr>
                <w:ilvl w:val="0"/>
                <w:numId w:val="1"/>
              </w:numPr>
              <w:jc w:val="both"/>
            </w:pPr>
            <w:proofErr w:type="gramStart"/>
            <w:r w:rsidRPr="00503D7C">
              <w:t>évaluation</w:t>
            </w:r>
            <w:proofErr w:type="gramEnd"/>
            <w:r w:rsidRPr="00503D7C">
              <w:t xml:space="preserve"> du sommeil,</w:t>
            </w:r>
          </w:p>
          <w:p w14:paraId="347D51F7" w14:textId="77777777" w:rsidR="00AD66B6" w:rsidRDefault="00DD438E" w:rsidP="00AD66B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503D7C">
              <w:t xml:space="preserve"> </w:t>
            </w:r>
            <w:proofErr w:type="gramStart"/>
            <w:r w:rsidRPr="00503D7C">
              <w:t>rétinographie</w:t>
            </w:r>
            <w:proofErr w:type="gramEnd"/>
            <w:r w:rsidRPr="00503D7C">
              <w:t xml:space="preserve">, </w:t>
            </w:r>
          </w:p>
          <w:p w14:paraId="0A87F403" w14:textId="77777777" w:rsidR="00AD66B6" w:rsidRDefault="00DD438E" w:rsidP="00AD66B6">
            <w:pPr>
              <w:pStyle w:val="Paragraphedeliste"/>
              <w:numPr>
                <w:ilvl w:val="0"/>
                <w:numId w:val="1"/>
              </w:numPr>
              <w:jc w:val="both"/>
            </w:pPr>
            <w:proofErr w:type="gramStart"/>
            <w:r w:rsidRPr="00DD438E">
              <w:t>imagerie</w:t>
            </w:r>
            <w:proofErr w:type="gramEnd"/>
            <w:r w:rsidRPr="00DD438E">
              <w:t xml:space="preserve"> rénale et surrénalienne</w:t>
            </w:r>
            <w:r w:rsidRPr="00503D7C">
              <w:t>,</w:t>
            </w:r>
            <w:r>
              <w:t xml:space="preserve"> </w:t>
            </w:r>
          </w:p>
          <w:p w14:paraId="56CA0133" w14:textId="46BE3870" w:rsidR="00DD438E" w:rsidRDefault="00DD438E" w:rsidP="00AD66B6">
            <w:pPr>
              <w:pStyle w:val="Paragraphedeliste"/>
              <w:numPr>
                <w:ilvl w:val="0"/>
                <w:numId w:val="1"/>
              </w:numPr>
              <w:jc w:val="both"/>
            </w:pPr>
            <w:proofErr w:type="gramStart"/>
            <w:r w:rsidRPr="00503D7C">
              <w:t>bilans</w:t>
            </w:r>
            <w:proofErr w:type="gramEnd"/>
            <w:r w:rsidRPr="00503D7C">
              <w:t xml:space="preserve"> hormonaux.</w:t>
            </w:r>
          </w:p>
          <w:p w14:paraId="407F01B3" w14:textId="49DFD7BF" w:rsidR="00503D7C" w:rsidRDefault="00DD438E" w:rsidP="00DD438E">
            <w:pPr>
              <w:jc w:val="both"/>
            </w:pPr>
            <w:r w:rsidRPr="00DD438E">
              <w:t>Données intégrées dans une base sécurisée et interopérable (</w:t>
            </w:r>
            <w:proofErr w:type="spellStart"/>
            <w:r w:rsidRPr="00DD438E">
              <w:t>EDSaN</w:t>
            </w:r>
            <w:proofErr w:type="spellEnd"/>
            <w:r w:rsidRPr="00DD438E">
              <w:t>).</w:t>
            </w:r>
          </w:p>
        </w:tc>
        <w:tc>
          <w:tcPr>
            <w:tcW w:w="3132" w:type="dxa"/>
          </w:tcPr>
          <w:p w14:paraId="1258EF63" w14:textId="77777777" w:rsidR="00AD66B6" w:rsidRDefault="00DD438E" w:rsidP="00AD66B6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503D7C">
              <w:t xml:space="preserve">Centralisation temps réel des données, </w:t>
            </w:r>
          </w:p>
          <w:p w14:paraId="1A4614C5" w14:textId="1CA8C9F8" w:rsidR="00DD438E" w:rsidRDefault="00DD438E" w:rsidP="00AD66B6">
            <w:pPr>
              <w:pStyle w:val="Paragraphedeliste"/>
              <w:numPr>
                <w:ilvl w:val="0"/>
                <w:numId w:val="2"/>
              </w:numPr>
              <w:jc w:val="both"/>
            </w:pPr>
            <w:proofErr w:type="gramStart"/>
            <w:r w:rsidRPr="00503D7C">
              <w:t>interface</w:t>
            </w:r>
            <w:proofErr w:type="gramEnd"/>
            <w:r w:rsidRPr="00503D7C">
              <w:t xml:space="preserve"> de visualisation multidimensionnelle et première brique </w:t>
            </w:r>
            <w:r w:rsidRPr="00DD438E">
              <w:t>d’algorithme explicable d’aide à la décision.</w:t>
            </w:r>
          </w:p>
          <w:p w14:paraId="6370FB54" w14:textId="27EC3607" w:rsidR="00503D7C" w:rsidRDefault="00DD438E" w:rsidP="00DD438E">
            <w:pPr>
              <w:jc w:val="both"/>
            </w:pPr>
            <w:r w:rsidRPr="00503D7C">
              <w:br/>
              <w:t xml:space="preserve">Restitution </w:t>
            </w:r>
            <w:r w:rsidRPr="00DD438E">
              <w:t xml:space="preserve">numérique </w:t>
            </w:r>
            <w:r w:rsidRPr="00503D7C">
              <w:t>interactive personnalisée pour le patient.</w:t>
            </w:r>
          </w:p>
        </w:tc>
      </w:tr>
    </w:tbl>
    <w:p w14:paraId="74E6C32F" w14:textId="77777777" w:rsidR="00DD438E" w:rsidRDefault="00DD438E" w:rsidP="00503D7C">
      <w:pPr>
        <w:jc w:val="center"/>
      </w:pPr>
    </w:p>
    <w:p w14:paraId="10CDDFCE" w14:textId="77777777" w:rsidR="00503D7C" w:rsidRPr="00DD438E" w:rsidRDefault="00503D7C" w:rsidP="00503D7C">
      <w:pPr>
        <w:jc w:val="center"/>
        <w:rPr>
          <w:b/>
          <w:bCs/>
          <w:u w:val="single"/>
        </w:rPr>
      </w:pPr>
      <w:r w:rsidRPr="00DD438E">
        <w:rPr>
          <w:b/>
          <w:bCs/>
          <w:u w:val="single"/>
        </w:rPr>
        <w:t>PERSPECTIVES</w:t>
      </w:r>
    </w:p>
    <w:p w14:paraId="1AA6909F" w14:textId="77777777" w:rsidR="00503D7C" w:rsidRDefault="00503D7C" w:rsidP="00DD438E">
      <w:pPr>
        <w:spacing w:after="0"/>
        <w:jc w:val="both"/>
      </w:pPr>
      <w:r>
        <w:t xml:space="preserve">PRECISION-HTA améliorera la détection précoce des causes secondaires, réduira les délais diagnostiques et permettra une prise en charge réellement personnalisée. </w:t>
      </w:r>
    </w:p>
    <w:p w14:paraId="1C826EB9" w14:textId="77777777" w:rsidR="00DD438E" w:rsidRDefault="00DD438E" w:rsidP="00DD438E">
      <w:pPr>
        <w:spacing w:after="0"/>
        <w:jc w:val="both"/>
      </w:pPr>
    </w:p>
    <w:p w14:paraId="087CCBEB" w14:textId="77777777" w:rsidR="00DD438E" w:rsidRDefault="00DD438E" w:rsidP="00DD438E">
      <w:pPr>
        <w:jc w:val="both"/>
      </w:pPr>
      <w:r>
        <w:t>La cohorte multimodale générée constitue un socle pour des approches d’IA explicable et l’essaimage du modèle vers d’autres pathologies chroniques (diabète, obésité, SAOS).</w:t>
      </w:r>
    </w:p>
    <w:p w14:paraId="324925E7" w14:textId="5A370F7A" w:rsidR="00503D7C" w:rsidRDefault="00DD438E" w:rsidP="00DD438E">
      <w:pPr>
        <w:jc w:val="both"/>
      </w:pPr>
      <w:r>
        <w:t>Le CHU de Rouen se positionne ainsi comme site pilote régional de médecine de précision en hypertension.</w:t>
      </w:r>
    </w:p>
    <w:p w14:paraId="63E18ED3" w14:textId="77777777" w:rsidR="001F3061" w:rsidRDefault="001F3061" w:rsidP="00503D7C">
      <w:pPr>
        <w:spacing w:after="0"/>
      </w:pPr>
    </w:p>
    <w:p w14:paraId="7DB2FFAF" w14:textId="5C8B379E" w:rsidR="00503D7C" w:rsidRPr="00503D7C" w:rsidRDefault="00503D7C" w:rsidP="00503D7C">
      <w:pPr>
        <w:spacing w:after="0"/>
      </w:pPr>
      <w:bookmarkStart w:id="0" w:name="_GoBack"/>
      <w:bookmarkEnd w:id="0"/>
      <w:r w:rsidRPr="00503D7C">
        <w:t>Contacts : Dr Antoine-Guy Lopez – CHU Rouen</w:t>
      </w:r>
    </w:p>
    <w:p w14:paraId="2416B148" w14:textId="77777777" w:rsidR="00503D7C" w:rsidRPr="00503D7C" w:rsidRDefault="00503D7C" w:rsidP="00503D7C">
      <w:pPr>
        <w:spacing w:after="0"/>
      </w:pPr>
      <w:r w:rsidRPr="00503D7C">
        <w:t>Praticien Hospitalier Universitaire</w:t>
      </w:r>
    </w:p>
    <w:p w14:paraId="159BDD97" w14:textId="77777777" w:rsidR="00503D7C" w:rsidRPr="00503D7C" w:rsidRDefault="00503D7C" w:rsidP="00503D7C">
      <w:pPr>
        <w:spacing w:after="0"/>
      </w:pPr>
      <w:r w:rsidRPr="00503D7C">
        <w:t>Service d'Endocrinologie Diabétologie et Maladies Métaboliques</w:t>
      </w:r>
    </w:p>
    <w:p w14:paraId="1790B9CF" w14:textId="77777777" w:rsidR="00503D7C" w:rsidRPr="00503D7C" w:rsidRDefault="00503D7C" w:rsidP="00503D7C">
      <w:pPr>
        <w:spacing w:after="0"/>
      </w:pPr>
      <w:r w:rsidRPr="00503D7C">
        <w:t xml:space="preserve">INSERM U1239, Laboratoire </w:t>
      </w:r>
      <w:proofErr w:type="spellStart"/>
      <w:r w:rsidRPr="00503D7C">
        <w:t>NorDic</w:t>
      </w:r>
      <w:proofErr w:type="spellEnd"/>
      <w:r w:rsidRPr="00503D7C">
        <w:t xml:space="preserve"> </w:t>
      </w:r>
    </w:p>
    <w:p w14:paraId="268A7D0F" w14:textId="66F7203A" w:rsidR="00503D7C" w:rsidRPr="00503D7C" w:rsidRDefault="00503D7C" w:rsidP="00503D7C">
      <w:pPr>
        <w:spacing w:after="0"/>
      </w:pPr>
      <w:r w:rsidRPr="00503D7C">
        <w:t>Mail : antoine-guy.lopez@chu-rouen.fr</w:t>
      </w:r>
    </w:p>
    <w:sectPr w:rsidR="00503D7C" w:rsidRPr="00503D7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07F57"/>
    <w:multiLevelType w:val="hybridMultilevel"/>
    <w:tmpl w:val="81D65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36ADA"/>
    <w:multiLevelType w:val="hybridMultilevel"/>
    <w:tmpl w:val="DA742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7C"/>
    <w:rsid w:val="001F3061"/>
    <w:rsid w:val="004567DE"/>
    <w:rsid w:val="00503D7C"/>
    <w:rsid w:val="00AD66B6"/>
    <w:rsid w:val="00C64BCF"/>
    <w:rsid w:val="00DD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79AF"/>
  <w15:chartTrackingRefBased/>
  <w15:docId w15:val="{EBC51E37-19C7-47FD-87DD-D1ECD5B8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D7C"/>
    <w:pPr>
      <w:spacing w:line="259" w:lineRule="auto"/>
    </w:pPr>
    <w:rPr>
      <w:kern w:val="0"/>
      <w:sz w:val="22"/>
      <w:szCs w:val="22"/>
      <w:lang w:val="fr-FR" w:eastAsia="ja-JP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03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3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3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3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3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3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3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3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3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3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3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3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3D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3D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3D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3D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3D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3D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3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3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3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3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3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3D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3D7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03D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3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3D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3D7C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503D7C"/>
    <w:pPr>
      <w:pBdr>
        <w:bottom w:val="single" w:sz="8" w:space="20" w:color="auto"/>
      </w:pBdr>
      <w:spacing w:after="0" w:line="240" w:lineRule="auto"/>
    </w:pPr>
    <w:rPr>
      <w:rFonts w:ascii="Arial" w:hAnsi="Arial" w:cs="Arial"/>
      <w:kern w:val="0"/>
      <w:sz w:val="22"/>
      <w:szCs w:val="22"/>
      <w:lang w:val="fr-FR"/>
      <w14:ligatures w14:val="none"/>
    </w:rPr>
  </w:style>
  <w:style w:type="table" w:styleId="Grilledutableau">
    <w:name w:val="Table Grid"/>
    <w:basedOn w:val="TableauNormal"/>
    <w:uiPriority w:val="39"/>
    <w:rsid w:val="0050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D7C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03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Antoine-Guy Lopez</dc:creator>
  <cp:keywords/>
  <dc:description/>
  <cp:lastModifiedBy>VARIN ARTIGUES, Cecile</cp:lastModifiedBy>
  <cp:revision>4</cp:revision>
  <dcterms:created xsi:type="dcterms:W3CDTF">2025-12-01T15:00:00Z</dcterms:created>
  <dcterms:modified xsi:type="dcterms:W3CDTF">2025-12-03T09:25:00Z</dcterms:modified>
</cp:coreProperties>
</file>